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044" w14:textId="77777777" w:rsidR="009C5C3E" w:rsidRDefault="00000000">
      <w:pPr>
        <w:widowControl w:val="0"/>
        <w:spacing w:line="240" w:lineRule="auto"/>
        <w:ind w:left="37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2F201C" wp14:editId="1AEFAF4F">
            <wp:extent cx="754062" cy="504825"/>
            <wp:effectExtent l="0" t="0" r="0" b="0"/>
            <wp:docPr id="1" name="image1.png" descr="Logotip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  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BA5497" w14:textId="77777777" w:rsidR="009C5C3E" w:rsidRDefault="009C5C3E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14:paraId="524BEE0F" w14:textId="77777777" w:rsidR="009C5C3E" w:rsidRDefault="00000000">
      <w:pPr>
        <w:pStyle w:val="Ttulo"/>
        <w:keepNext w:val="0"/>
        <w:keepLines w:val="0"/>
        <w:widowControl w:val="0"/>
        <w:spacing w:before="51" w:after="0" w:line="240" w:lineRule="auto"/>
        <w:ind w:left="2918" w:right="2936"/>
        <w:jc w:val="center"/>
        <w:rPr>
          <w:rFonts w:ascii="Calibri" w:eastAsia="Calibri" w:hAnsi="Calibri" w:cs="Calibri"/>
          <w:color w:val="494848"/>
          <w:sz w:val="24"/>
          <w:szCs w:val="24"/>
        </w:rPr>
      </w:pPr>
      <w:bookmarkStart w:id="0" w:name="_va0mdhmvrje1" w:colFirst="0" w:colLast="0"/>
      <w:bookmarkEnd w:id="0"/>
      <w:r>
        <w:rPr>
          <w:rFonts w:ascii="Calibri" w:eastAsia="Calibri" w:hAnsi="Calibri" w:cs="Calibri"/>
          <w:color w:val="494848"/>
          <w:sz w:val="24"/>
          <w:szCs w:val="24"/>
        </w:rPr>
        <w:t>Nota de Prensa 05/2024/SPH</w:t>
      </w:r>
    </w:p>
    <w:p w14:paraId="45F8A10C" w14:textId="77777777" w:rsidR="009C5C3E" w:rsidRDefault="009C5C3E"/>
    <w:p w14:paraId="6E471CE7" w14:textId="77777777" w:rsidR="009C5C3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SPH saluda recomposición del directorio de Petroperú y solicita transparentar su plan estratégico</w:t>
      </w:r>
    </w:p>
    <w:p w14:paraId="392CB810" w14:textId="77777777" w:rsidR="009C5C3E" w:rsidRDefault="009C5C3E"/>
    <w:p w14:paraId="039E1841" w14:textId="542CD0C9" w:rsidR="009C5C3E" w:rsidRDefault="00000000">
      <w:pPr>
        <w:numPr>
          <w:ilvl w:val="0"/>
          <w:numId w:val="1"/>
        </w:numPr>
        <w:jc w:val="center"/>
      </w:pPr>
      <w:r>
        <w:t xml:space="preserve">Gremio de hidrocarburos insta al gobierno a publicar el informe de reestructuración elaborado por la consultora </w:t>
      </w:r>
      <w:r w:rsidR="00DA5BC8">
        <w:t xml:space="preserve">Arthur </w:t>
      </w:r>
      <w:r>
        <w:t>D. Little para conocer la real situación de la empresa estatal.</w:t>
      </w:r>
    </w:p>
    <w:p w14:paraId="6315324E" w14:textId="77777777" w:rsidR="009C5C3E" w:rsidRDefault="009C5C3E"/>
    <w:p w14:paraId="3F37B91F" w14:textId="77777777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Sociedad Peruana de Hidrocarburos (SPH) saludó la recomposición del directorio de Petroperú, pues incorpora a profesionales independientes y con experiencia en la gestión pública y privada, quienes tendrán como objetivo revertir los resultados negativos mostrados por la empresa estatal. </w:t>
      </w:r>
    </w:p>
    <w:p w14:paraId="57C5AB7C" w14:textId="77777777" w:rsidR="009C5C3E" w:rsidRDefault="009C5C3E">
      <w:pPr>
        <w:jc w:val="both"/>
        <w:rPr>
          <w:sz w:val="20"/>
          <w:szCs w:val="20"/>
        </w:rPr>
      </w:pPr>
    </w:p>
    <w:p w14:paraId="555089FD" w14:textId="77777777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El presidente de la SPH, Felipe Cantuarias, instó al Gobierno a publicar el plan de reestructuración elaborado por la consultora Arthur D. Little, con el fin de conocer la real situación financiera de la empresa y si los anuncios del Gobierno van en línea con las recomendaciones de la consultora.</w:t>
      </w:r>
    </w:p>
    <w:p w14:paraId="0DCA95DD" w14:textId="77777777" w:rsidR="009C5C3E" w:rsidRDefault="009C5C3E">
      <w:pPr>
        <w:jc w:val="both"/>
        <w:rPr>
          <w:sz w:val="20"/>
          <w:szCs w:val="20"/>
        </w:rPr>
      </w:pPr>
    </w:p>
    <w:p w14:paraId="2FE408CB" w14:textId="77777777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“Consideramos que los cambios anunciados hoy en la gobernanza de Petroperú por los ministros de Economía y de Energía y Minas son positivos, ya que se alinean con nuestras principales propuestas, así como de especialistas en el sector”, sostuvo Cantuarias.</w:t>
      </w:r>
    </w:p>
    <w:p w14:paraId="5A320E7D" w14:textId="77777777" w:rsidR="009C5C3E" w:rsidRDefault="009C5C3E">
      <w:pPr>
        <w:jc w:val="both"/>
        <w:rPr>
          <w:sz w:val="20"/>
          <w:szCs w:val="20"/>
        </w:rPr>
      </w:pPr>
    </w:p>
    <w:p w14:paraId="4D62BAD5" w14:textId="3114610C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En materia de transparencia, el líder gremial señaló que la empresa estatal debe seguir el ejemplo de sus pares de la región</w:t>
      </w:r>
      <w:r w:rsidR="00DA5BC8">
        <w:rPr>
          <w:sz w:val="20"/>
          <w:szCs w:val="20"/>
        </w:rPr>
        <w:t>, como Ecopetrol (Colombia) y Petroecuador</w:t>
      </w:r>
      <w:r>
        <w:rPr>
          <w:sz w:val="20"/>
          <w:szCs w:val="20"/>
        </w:rPr>
        <w:t xml:space="preserve"> </w:t>
      </w:r>
      <w:r w:rsidR="00DA5BC8">
        <w:rPr>
          <w:sz w:val="20"/>
          <w:szCs w:val="20"/>
        </w:rPr>
        <w:t xml:space="preserve">(Ecuador), </w:t>
      </w:r>
      <w:r>
        <w:rPr>
          <w:sz w:val="20"/>
          <w:szCs w:val="20"/>
        </w:rPr>
        <w:t xml:space="preserve">que publican sus planes estratégicos, con el fin de generar mayor confianza y reforzar su gobierno corporativo. </w:t>
      </w:r>
    </w:p>
    <w:p w14:paraId="5FA66D05" w14:textId="77777777" w:rsidR="009C5C3E" w:rsidRDefault="009C5C3E">
      <w:pPr>
        <w:jc w:val="both"/>
        <w:rPr>
          <w:sz w:val="20"/>
          <w:szCs w:val="20"/>
        </w:rPr>
      </w:pPr>
    </w:p>
    <w:p w14:paraId="0EB14B63" w14:textId="77777777" w:rsidR="009C5C3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Modelo de negocio rentable</w:t>
      </w:r>
    </w:p>
    <w:p w14:paraId="42A5BE07" w14:textId="77777777" w:rsidR="009C5C3E" w:rsidRDefault="009C5C3E">
      <w:pPr>
        <w:jc w:val="both"/>
        <w:rPr>
          <w:sz w:val="20"/>
          <w:szCs w:val="20"/>
        </w:rPr>
      </w:pPr>
    </w:p>
    <w:p w14:paraId="6B77DAB2" w14:textId="77777777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De otro lado, Cantuarias propuso que la reestructuración de Petroperú debe incluir medidas para monetizar activos no prioritarios, reducir costos fijos, mejorar la posición de caja y eliminar beneficios y privilegios laborales. “Es indispensable y urgente que el nuevo directorio implemente la monetización de todos los activos que no sean estrictamente necesarios para asegurar la continuidad de las operaciones”, explicó.</w:t>
      </w:r>
    </w:p>
    <w:p w14:paraId="700DDBCB" w14:textId="77777777" w:rsidR="009C5C3E" w:rsidRDefault="009C5C3E">
      <w:pPr>
        <w:jc w:val="both"/>
        <w:rPr>
          <w:sz w:val="20"/>
          <w:szCs w:val="20"/>
        </w:rPr>
      </w:pPr>
    </w:p>
    <w:p w14:paraId="5EB5E1C5" w14:textId="77777777" w:rsidR="009C5C3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“Otra estrategia propuesta es definir un modelo de negocio que se enfoque solo en los negocios que sean rentables y desprenderse de aquellos que no lo son. La opción de entregar en concesión todos los negocios (refinería, terminales, oleoducto) al sector privado puede ser una opción válida”, anotó Cantuarias. </w:t>
      </w:r>
    </w:p>
    <w:p w14:paraId="02A3397B" w14:textId="77777777" w:rsidR="009C5C3E" w:rsidRDefault="009C5C3E">
      <w:pPr>
        <w:jc w:val="both"/>
        <w:rPr>
          <w:sz w:val="20"/>
          <w:szCs w:val="20"/>
        </w:rPr>
      </w:pPr>
    </w:p>
    <w:p w14:paraId="4AE0E146" w14:textId="77777777" w:rsidR="009C5C3E" w:rsidRDefault="009C5C3E">
      <w:pPr>
        <w:jc w:val="both"/>
      </w:pPr>
    </w:p>
    <w:sectPr w:rsidR="009C5C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24AA"/>
    <w:multiLevelType w:val="multilevel"/>
    <w:tmpl w:val="B372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1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E"/>
    <w:rsid w:val="003C7A8D"/>
    <w:rsid w:val="009C5C3E"/>
    <w:rsid w:val="00D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D4B8A9"/>
  <w15:docId w15:val="{EC0ECAE2-F8FA-FB42-8042-71459908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palma</cp:lastModifiedBy>
  <cp:revision>2</cp:revision>
  <dcterms:created xsi:type="dcterms:W3CDTF">2024-02-28T18:21:00Z</dcterms:created>
  <dcterms:modified xsi:type="dcterms:W3CDTF">2024-02-28T18:21:00Z</dcterms:modified>
</cp:coreProperties>
</file>